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0AE1" w14:textId="77777777" w:rsidR="00D65832" w:rsidRPr="008018D9" w:rsidRDefault="00D65832" w:rsidP="00D65832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es-HN"/>
        </w:rPr>
      </w:pPr>
      <w:r w:rsidRPr="008018D9">
        <w:rPr>
          <w:rFonts w:ascii="Times New Roman" w:eastAsia="Times New Roman" w:hAnsi="Times New Roman" w:cs="Times New Roman"/>
          <w:color w:val="050505"/>
          <w:sz w:val="28"/>
          <w:szCs w:val="28"/>
          <w:lang w:eastAsia="es-HN"/>
        </w:rPr>
        <w:t>Historia garífuna</w:t>
      </w:r>
    </w:p>
    <w:p w14:paraId="1C710A85" w14:textId="77777777" w:rsidR="00D65832" w:rsidRDefault="00D65832" w:rsidP="00D65832">
      <w:pPr>
        <w:shd w:val="clear" w:color="auto" w:fill="FFFFFF"/>
        <w:spacing w:after="0" w:line="240" w:lineRule="auto"/>
        <w:jc w:val="center"/>
        <w:rPr>
          <w:rFonts w:ascii="Broadway" w:eastAsia="Times New Roman" w:hAnsi="Broadway" w:cs="Segoe UI Historic"/>
          <w:color w:val="050505"/>
          <w:sz w:val="40"/>
          <w:szCs w:val="40"/>
          <w:lang w:eastAsia="es-HN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0048B762" wp14:editId="00AFC940">
            <wp:extent cx="2301240" cy="2446020"/>
            <wp:effectExtent l="0" t="0" r="3810" b="0"/>
            <wp:docPr id="2081806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color w:val="050505"/>
          <w:sz w:val="40"/>
          <w:szCs w:val="40"/>
        </w:rPr>
        <w:br/>
      </w:r>
    </w:p>
    <w:p w14:paraId="37AD4D4F" w14:textId="77777777" w:rsidR="00D65832" w:rsidRDefault="00D65832" w:rsidP="00D65832">
      <w:pPr>
        <w:shd w:val="clear" w:color="auto" w:fill="FFFFFF"/>
        <w:spacing w:after="0" w:line="240" w:lineRule="auto"/>
        <w:jc w:val="center"/>
        <w:rPr>
          <w:rFonts w:ascii="Broadway" w:eastAsia="Times New Roman" w:hAnsi="Broadway" w:cs="Segoe UI Historic"/>
          <w:color w:val="050505"/>
          <w:sz w:val="40"/>
          <w:szCs w:val="40"/>
          <w:lang w:eastAsia="es-HN"/>
        </w:rPr>
      </w:pPr>
    </w:p>
    <w:p w14:paraId="0E7BA3FF" w14:textId="77777777" w:rsidR="00D65832" w:rsidRPr="008018D9" w:rsidRDefault="00D65832" w:rsidP="00D65832">
      <w:pPr>
        <w:shd w:val="clear" w:color="auto" w:fill="FFFFFF"/>
        <w:spacing w:after="0" w:line="240" w:lineRule="auto"/>
        <w:jc w:val="center"/>
        <w:rPr>
          <w:rFonts w:ascii="Broadway" w:eastAsia="Times New Roman" w:hAnsi="Broadway" w:cs="Segoe UI Historic"/>
          <w:color w:val="050505"/>
          <w:sz w:val="52"/>
          <w:szCs w:val="52"/>
          <w:lang w:eastAsia="es-HN"/>
        </w:rPr>
      </w:pPr>
      <w:r w:rsidRPr="008018D9">
        <w:rPr>
          <w:rFonts w:ascii="Broadway" w:eastAsia="Times New Roman" w:hAnsi="Broadway" w:cs="Segoe UI Historic"/>
          <w:color w:val="050505"/>
          <w:sz w:val="52"/>
          <w:szCs w:val="52"/>
          <w:lang w:eastAsia="es-HN"/>
        </w:rPr>
        <w:t>Wanáragua</w:t>
      </w:r>
    </w:p>
    <w:p w14:paraId="384F2E60" w14:textId="77777777" w:rsidR="00D65832" w:rsidRDefault="00D65832" w:rsidP="00D65832">
      <w:pPr>
        <w:shd w:val="clear" w:color="auto" w:fill="FFFFFF"/>
        <w:spacing w:after="0" w:line="240" w:lineRule="auto"/>
        <w:jc w:val="center"/>
        <w:rPr>
          <w:rFonts w:ascii="Broadway" w:eastAsia="Times New Roman" w:hAnsi="Broadway" w:cs="Segoe UI Historic"/>
          <w:color w:val="050505"/>
          <w:sz w:val="40"/>
          <w:szCs w:val="40"/>
          <w:lang w:eastAsia="es-HN"/>
        </w:rPr>
      </w:pPr>
    </w:p>
    <w:p w14:paraId="50B2F051" w14:textId="77777777" w:rsidR="00D65832" w:rsidRDefault="00D65832" w:rsidP="00D65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0505"/>
          <w:sz w:val="40"/>
          <w:szCs w:val="40"/>
          <w:lang w:eastAsia="es-HN"/>
        </w:rPr>
      </w:pPr>
      <w:r w:rsidRPr="003C090A">
        <w:rPr>
          <w:rFonts w:ascii="Times New Roman" w:eastAsia="Times New Roman" w:hAnsi="Times New Roman" w:cs="Times New Roman"/>
          <w:color w:val="050505"/>
          <w:sz w:val="40"/>
          <w:szCs w:val="40"/>
          <w:lang w:eastAsia="es-HN"/>
        </w:rPr>
        <w:t>Baile guerre</w:t>
      </w:r>
      <w:r>
        <w:rPr>
          <w:rFonts w:ascii="Times New Roman" w:eastAsia="Times New Roman" w:hAnsi="Times New Roman" w:cs="Times New Roman"/>
          <w:color w:val="050505"/>
          <w:sz w:val="40"/>
          <w:szCs w:val="40"/>
          <w:lang w:eastAsia="es-HN"/>
        </w:rPr>
        <w:t>r</w:t>
      </w:r>
      <w:r w:rsidRPr="003C090A">
        <w:rPr>
          <w:rFonts w:ascii="Times New Roman" w:eastAsia="Times New Roman" w:hAnsi="Times New Roman" w:cs="Times New Roman"/>
          <w:color w:val="050505"/>
          <w:sz w:val="40"/>
          <w:szCs w:val="40"/>
          <w:lang w:eastAsia="es-HN"/>
        </w:rPr>
        <w:t>o gar</w:t>
      </w:r>
      <w:r>
        <w:rPr>
          <w:rFonts w:ascii="Times New Roman" w:eastAsia="Times New Roman" w:hAnsi="Times New Roman" w:cs="Times New Roman"/>
          <w:color w:val="050505"/>
          <w:sz w:val="40"/>
          <w:szCs w:val="40"/>
          <w:lang w:eastAsia="es-HN"/>
        </w:rPr>
        <w:t>í</w:t>
      </w:r>
      <w:r w:rsidRPr="003C090A">
        <w:rPr>
          <w:rFonts w:ascii="Times New Roman" w:eastAsia="Times New Roman" w:hAnsi="Times New Roman" w:cs="Times New Roman"/>
          <w:color w:val="050505"/>
          <w:sz w:val="40"/>
          <w:szCs w:val="40"/>
          <w:lang w:eastAsia="es-HN"/>
        </w:rPr>
        <w:t>funa</w:t>
      </w:r>
    </w:p>
    <w:p w14:paraId="7BBA2C4A" w14:textId="77777777" w:rsidR="00D65832" w:rsidRDefault="00D65832" w:rsidP="00D65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0505"/>
          <w:sz w:val="40"/>
          <w:szCs w:val="40"/>
          <w:lang w:eastAsia="es-HN"/>
        </w:rPr>
      </w:pPr>
    </w:p>
    <w:p w14:paraId="3041FD0F" w14:textId="77777777" w:rsidR="00D65832" w:rsidRDefault="00D65832" w:rsidP="00D6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40"/>
          <w:szCs w:val="40"/>
          <w:lang w:eastAsia="es-HN"/>
        </w:rPr>
      </w:pPr>
    </w:p>
    <w:p w14:paraId="4E25194E" w14:textId="035151EB" w:rsidR="00D65832" w:rsidRDefault="00D65832" w:rsidP="00D65832">
      <w:pPr>
        <w:shd w:val="clear" w:color="auto" w:fill="FFFFFF"/>
        <w:spacing w:after="0" w:line="240" w:lineRule="auto"/>
        <w:jc w:val="center"/>
        <w:rPr>
          <w:rFonts w:ascii="Edwardian Script ITC" w:eastAsia="Times New Roman" w:hAnsi="Edwardian Script ITC" w:cs="Times New Roman"/>
          <w:b/>
          <w:color w:val="050505"/>
          <w:sz w:val="48"/>
          <w:szCs w:val="48"/>
          <w:lang w:eastAsia="es-HN"/>
        </w:rPr>
      </w:pPr>
      <w:r w:rsidRPr="008018D9">
        <w:rPr>
          <w:rFonts w:ascii="Edwardian Script ITC" w:eastAsia="Times New Roman" w:hAnsi="Edwardian Script ITC" w:cs="Times New Roman"/>
          <w:b/>
          <w:color w:val="050505"/>
          <w:sz w:val="48"/>
          <w:szCs w:val="48"/>
          <w:lang w:eastAsia="es-HN"/>
        </w:rPr>
        <w:t>Xiomara M. Cacho Caballero</w:t>
      </w:r>
    </w:p>
    <w:p w14:paraId="0F65B1E2" w14:textId="77777777" w:rsidR="00E35414" w:rsidRDefault="00E35414"/>
    <w:sectPr w:rsidR="00E35414" w:rsidSect="00D6583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32"/>
    <w:rsid w:val="0074685C"/>
    <w:rsid w:val="00A621C5"/>
    <w:rsid w:val="00CE4DBE"/>
    <w:rsid w:val="00D65832"/>
    <w:rsid w:val="00E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627F7"/>
  <w15:chartTrackingRefBased/>
  <w15:docId w15:val="{1CB52CE9-DD8A-4BD6-9394-405532BF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32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65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5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5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5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5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5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5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5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5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5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5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58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58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58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58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58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58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5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6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5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65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58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658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5832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658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5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58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583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Fuentedeprrafopredeter"/>
    <w:rsid w:val="00D6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Cacho Caballero</dc:creator>
  <cp:keywords/>
  <dc:description/>
  <cp:lastModifiedBy>Xiomara Cacho Caballero</cp:lastModifiedBy>
  <cp:revision>2</cp:revision>
  <dcterms:created xsi:type="dcterms:W3CDTF">2024-07-24T05:41:00Z</dcterms:created>
  <dcterms:modified xsi:type="dcterms:W3CDTF">2024-07-24T05:43:00Z</dcterms:modified>
</cp:coreProperties>
</file>